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06" w:rsidRPr="0085491D" w:rsidRDefault="008D4B06" w:rsidP="008D4B06">
      <w:pPr>
        <w:pStyle w:val="1"/>
        <w:spacing w:before="0" w:beforeAutospacing="0" w:after="0" w:afterAutospacing="0" w:line="360" w:lineRule="auto"/>
        <w:ind w:firstLine="567"/>
        <w:contextualSpacing/>
        <w:jc w:val="both"/>
        <w:rPr>
          <w:rFonts w:eastAsia="Calibri"/>
          <w:sz w:val="28"/>
          <w:szCs w:val="28"/>
          <w:lang w:val="en-US" w:eastAsia="ru-RU"/>
        </w:rPr>
      </w:pPr>
      <w:proofErr w:type="spellStart"/>
      <w:r>
        <w:rPr>
          <w:sz w:val="28"/>
          <w:szCs w:val="28"/>
          <w:lang w:val="en-US"/>
        </w:rPr>
        <w:t>Pylypenko</w:t>
      </w:r>
      <w:proofErr w:type="spellEnd"/>
      <w:r w:rsidRPr="007E2206">
        <w:rPr>
          <w:sz w:val="28"/>
          <w:szCs w:val="28"/>
          <w:lang w:val="en-US"/>
        </w:rPr>
        <w:t xml:space="preserve"> </w:t>
      </w:r>
      <w:r>
        <w:rPr>
          <w:sz w:val="28"/>
          <w:szCs w:val="28"/>
          <w:lang w:val="en-US"/>
        </w:rPr>
        <w:t>S</w:t>
      </w:r>
      <w:r w:rsidRPr="00CE1E87">
        <w:rPr>
          <w:sz w:val="28"/>
          <w:szCs w:val="28"/>
          <w:lang w:val="en-US"/>
        </w:rPr>
        <w:t>.</w:t>
      </w:r>
      <w:r w:rsidRPr="001F65E7">
        <w:rPr>
          <w:sz w:val="28"/>
          <w:szCs w:val="28"/>
          <w:lang w:val="en-US"/>
        </w:rPr>
        <w:t xml:space="preserve"> </w:t>
      </w:r>
      <w:r>
        <w:rPr>
          <w:sz w:val="28"/>
          <w:szCs w:val="28"/>
          <w:lang w:val="en-US"/>
        </w:rPr>
        <w:t>G</w:t>
      </w:r>
      <w:r w:rsidRPr="00CE1E87">
        <w:rPr>
          <w:rFonts w:eastAsia="Calibri"/>
          <w:sz w:val="28"/>
          <w:szCs w:val="28"/>
          <w:lang w:val="en-US" w:eastAsia="ru-RU"/>
        </w:rPr>
        <w:t>eneral Characteristics of International Copyright Protection</w:t>
      </w:r>
    </w:p>
    <w:p w:rsidR="00F704C5" w:rsidRPr="00362457" w:rsidRDefault="00F704C5" w:rsidP="008D4B0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567"/>
        <w:jc w:val="both"/>
        <w:rPr>
          <w:color w:val="212121"/>
          <w:sz w:val="28"/>
          <w:szCs w:val="28"/>
          <w:lang w:eastAsia="ru-RU"/>
        </w:rPr>
      </w:pPr>
      <w:proofErr w:type="spellStart"/>
      <w:r w:rsidRPr="00362457">
        <w:rPr>
          <w:color w:val="212121"/>
          <w:sz w:val="28"/>
          <w:szCs w:val="28"/>
          <w:lang w:eastAsia="ru-RU"/>
        </w:rPr>
        <w:t>The</w:t>
      </w:r>
      <w:proofErr w:type="spellEnd"/>
      <w:r w:rsidRPr="00362457">
        <w:rPr>
          <w:color w:val="212121"/>
          <w:sz w:val="28"/>
          <w:szCs w:val="28"/>
          <w:lang w:eastAsia="ru-RU"/>
        </w:rPr>
        <w:t xml:space="preserve"> </w:t>
      </w:r>
      <w:proofErr w:type="spellStart"/>
      <w:r w:rsidRPr="00362457">
        <w:rPr>
          <w:color w:val="212121"/>
          <w:sz w:val="28"/>
          <w:szCs w:val="28"/>
          <w:lang w:eastAsia="ru-RU"/>
        </w:rPr>
        <w:t>theoretical</w:t>
      </w:r>
      <w:proofErr w:type="spellEnd"/>
      <w:r w:rsidRPr="00362457">
        <w:rPr>
          <w:color w:val="212121"/>
          <w:sz w:val="28"/>
          <w:szCs w:val="28"/>
          <w:lang w:eastAsia="ru-RU"/>
        </w:rPr>
        <w:t xml:space="preserve"> </w:t>
      </w:r>
      <w:proofErr w:type="spellStart"/>
      <w:r w:rsidRPr="00362457">
        <w:rPr>
          <w:color w:val="212121"/>
          <w:sz w:val="28"/>
          <w:szCs w:val="28"/>
          <w:lang w:eastAsia="ru-RU"/>
        </w:rPr>
        <w:t>analysis</w:t>
      </w:r>
      <w:proofErr w:type="spellEnd"/>
      <w:r w:rsidRPr="00362457">
        <w:rPr>
          <w:color w:val="212121"/>
          <w:sz w:val="28"/>
          <w:szCs w:val="28"/>
          <w:lang w:eastAsia="ru-RU"/>
        </w:rPr>
        <w:t xml:space="preserve"> </w:t>
      </w:r>
      <w:proofErr w:type="spellStart"/>
      <w:r w:rsidRPr="00362457">
        <w:rPr>
          <w:color w:val="212121"/>
          <w:sz w:val="28"/>
          <w:szCs w:val="28"/>
          <w:lang w:eastAsia="ru-RU"/>
        </w:rPr>
        <w:t>of</w:t>
      </w:r>
      <w:proofErr w:type="spellEnd"/>
      <w:r w:rsidRPr="00362457">
        <w:rPr>
          <w:color w:val="212121"/>
          <w:sz w:val="28"/>
          <w:szCs w:val="28"/>
          <w:lang w:eastAsia="ru-RU"/>
        </w:rPr>
        <w:t xml:space="preserve"> the main international legal acts concerning the protection of copyrights is carried out. The key principles of a number of international conventions, the norms of which are directly applied in the protection of copyright in Ukraine, are determined.</w:t>
      </w:r>
    </w:p>
    <w:p w:rsidR="00F704C5" w:rsidRPr="000F117E" w:rsidRDefault="00F704C5" w:rsidP="008D4B0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567"/>
        <w:jc w:val="both"/>
        <w:rPr>
          <w:color w:val="212121"/>
          <w:sz w:val="28"/>
          <w:szCs w:val="28"/>
          <w:lang w:eastAsia="ru-RU"/>
        </w:rPr>
      </w:pPr>
      <w:r w:rsidRPr="000F117E">
        <w:rPr>
          <w:color w:val="212121"/>
          <w:sz w:val="28"/>
          <w:szCs w:val="28"/>
          <w:lang w:eastAsia="ru-RU"/>
        </w:rPr>
        <w:t>The article provides key international legal acts concerning the protection of copyright in the field of intellectual property in Ukraine.</w:t>
      </w:r>
    </w:p>
    <w:p w:rsidR="00F704C5" w:rsidRPr="000F117E" w:rsidRDefault="00F704C5" w:rsidP="008D4B0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567"/>
        <w:jc w:val="both"/>
        <w:rPr>
          <w:color w:val="212121"/>
          <w:sz w:val="28"/>
          <w:szCs w:val="28"/>
          <w:lang w:val="en-US" w:eastAsia="ru-RU"/>
        </w:rPr>
      </w:pPr>
      <w:r w:rsidRPr="000F117E">
        <w:rPr>
          <w:color w:val="212121"/>
          <w:sz w:val="28"/>
          <w:szCs w:val="28"/>
          <w:lang w:eastAsia="ru-RU"/>
        </w:rPr>
        <w:t>The author summarizes the scientific literature on the issues of the importance of copyright protection and emphasizes that one of the main objectives of legal protection of copyright is to promote the dissemination of relevant scientific and technological inventions and discoveries around the world, and copyright law is an important link in the politics of any a state aimed at protecting national interests.</w:t>
      </w:r>
    </w:p>
    <w:p w:rsidR="00F704C5" w:rsidRPr="000F117E" w:rsidRDefault="00F704C5" w:rsidP="008D4B0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567"/>
        <w:jc w:val="both"/>
        <w:rPr>
          <w:color w:val="212121"/>
          <w:sz w:val="28"/>
          <w:szCs w:val="28"/>
          <w:lang w:eastAsia="ru-RU"/>
        </w:rPr>
      </w:pPr>
      <w:r w:rsidRPr="000F117E">
        <w:rPr>
          <w:color w:val="212121"/>
          <w:sz w:val="28"/>
          <w:szCs w:val="28"/>
          <w:shd w:val="clear" w:color="auto" w:fill="FFFFFF"/>
          <w:lang w:val="en-US" w:eastAsia="ru-RU"/>
        </w:rPr>
        <w:t xml:space="preserve">The article emphasizes that importance in the field of legal regulation of intellectual property relations are international acts, bilateral treaties to which Ukraine is a party. Mentioned international treaties are administered by the World Intellectual Property Organization (WIPO), which performs administrative functions regarding: the Convention establishing the World Intellectual Property Organization [5]; The World Copyright Convention; The Paris Convention for the Protection of Industrial Property; Patent Cooperation Treaty; </w:t>
      </w:r>
      <w:r w:rsidRPr="000F117E">
        <w:rPr>
          <w:color w:val="212121"/>
          <w:sz w:val="28"/>
          <w:szCs w:val="28"/>
          <w:lang w:eastAsia="ru-RU"/>
        </w:rPr>
        <w:t xml:space="preserve">Madrid Agreement Concerning the International Registration of Marks; Bern Convention on the Protection of Literary and Artistic Works and others. It is noted that Ukraine is currently a party to 18 multilateral international treaties that operate in the field of intellectual property. These include: the Berne Convention for the Protection of Literary and Artistic Works (1886); World (Geneva) Copyright Convention (1952); The Rome Convention on the Protection of the Rights of Performers, Producers of Phonograms, and Producers of Broadcasting Organizations (1961); Stockholm Convention on the Establishment of a World Intellectual Property Organization (1967); Geneva Convention for the Protection of Producers of </w:t>
      </w:r>
      <w:r w:rsidRPr="000F117E">
        <w:rPr>
          <w:color w:val="212121"/>
          <w:sz w:val="28"/>
          <w:szCs w:val="28"/>
          <w:lang w:eastAsia="ru-RU"/>
        </w:rPr>
        <w:lastRenderedPageBreak/>
        <w:t>Phonograms (1971); Brussels Convention for the Propagation of Programs for the Transmission of Satellites (1974).</w:t>
      </w:r>
    </w:p>
    <w:p w:rsidR="00F704C5" w:rsidRPr="000F117E" w:rsidRDefault="00F704C5" w:rsidP="008D4B0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567"/>
        <w:jc w:val="both"/>
        <w:rPr>
          <w:color w:val="212121"/>
          <w:sz w:val="28"/>
          <w:szCs w:val="28"/>
          <w:lang w:val="en-US" w:eastAsia="ru-RU"/>
        </w:rPr>
      </w:pPr>
      <w:r w:rsidRPr="000F117E">
        <w:rPr>
          <w:color w:val="212121"/>
          <w:sz w:val="28"/>
          <w:szCs w:val="28"/>
          <w:lang w:eastAsia="ru-RU"/>
        </w:rPr>
        <w:t xml:space="preserve">The author notices that copyright law is a complex, internally conditioned unity of national laws and by-laws, international legal acts, united by one subject of regulatory regulation (the sphere of intellectual activity), the coherence of imperative-dispositive influence on social relations arising from the legal protection and protection of intellectual property rights, including </w:t>
      </w:r>
      <w:proofErr w:type="spellStart"/>
      <w:r w:rsidRPr="000F117E">
        <w:rPr>
          <w:color w:val="212121"/>
          <w:sz w:val="28"/>
          <w:szCs w:val="28"/>
          <w:lang w:eastAsia="ru-RU"/>
        </w:rPr>
        <w:t>copyright</w:t>
      </w:r>
      <w:proofErr w:type="spellEnd"/>
      <w:r w:rsidRPr="000F117E">
        <w:rPr>
          <w:color w:val="212121"/>
          <w:sz w:val="28"/>
          <w:szCs w:val="28"/>
          <w:lang w:eastAsia="ru-RU"/>
        </w:rPr>
        <w:t xml:space="preserve"> </w:t>
      </w:r>
      <w:proofErr w:type="spellStart"/>
      <w:r w:rsidRPr="000F117E">
        <w:rPr>
          <w:color w:val="212121"/>
          <w:sz w:val="28"/>
          <w:szCs w:val="28"/>
          <w:lang w:eastAsia="ru-RU"/>
        </w:rPr>
        <w:t>and</w:t>
      </w:r>
      <w:proofErr w:type="spellEnd"/>
      <w:r w:rsidRPr="000F117E">
        <w:rPr>
          <w:color w:val="212121"/>
          <w:sz w:val="28"/>
          <w:szCs w:val="28"/>
          <w:lang w:eastAsia="ru-RU"/>
        </w:rPr>
        <w:t xml:space="preserve"> </w:t>
      </w:r>
      <w:proofErr w:type="spellStart"/>
      <w:r w:rsidRPr="000F117E">
        <w:rPr>
          <w:color w:val="212121"/>
          <w:sz w:val="28"/>
          <w:szCs w:val="28"/>
          <w:lang w:eastAsia="ru-RU"/>
        </w:rPr>
        <w:t>peculiar</w:t>
      </w:r>
      <w:proofErr w:type="spellEnd"/>
      <w:r w:rsidRPr="000F117E">
        <w:rPr>
          <w:color w:val="212121"/>
          <w:sz w:val="28"/>
          <w:szCs w:val="28"/>
          <w:lang w:eastAsia="ru-RU"/>
        </w:rPr>
        <w:t xml:space="preserve"> </w:t>
      </w:r>
      <w:proofErr w:type="spellStart"/>
      <w:r w:rsidRPr="000F117E">
        <w:rPr>
          <w:color w:val="212121"/>
          <w:sz w:val="28"/>
          <w:szCs w:val="28"/>
          <w:lang w:eastAsia="ru-RU"/>
        </w:rPr>
        <w:t>systemicity</w:t>
      </w:r>
      <w:proofErr w:type="spellEnd"/>
      <w:r w:rsidRPr="000F117E">
        <w:rPr>
          <w:color w:val="212121"/>
          <w:sz w:val="28"/>
          <w:szCs w:val="28"/>
          <w:lang w:eastAsia="ru-RU"/>
        </w:rPr>
        <w:t xml:space="preserve"> </w:t>
      </w:r>
      <w:proofErr w:type="spellStart"/>
      <w:r w:rsidRPr="000F117E">
        <w:rPr>
          <w:color w:val="212121"/>
          <w:sz w:val="28"/>
          <w:szCs w:val="28"/>
          <w:lang w:eastAsia="ru-RU"/>
        </w:rPr>
        <w:t>caused</w:t>
      </w:r>
      <w:proofErr w:type="spellEnd"/>
      <w:r w:rsidRPr="000F117E">
        <w:rPr>
          <w:color w:val="212121"/>
          <w:sz w:val="28"/>
          <w:szCs w:val="28"/>
          <w:lang w:eastAsia="ru-RU"/>
        </w:rPr>
        <w:t xml:space="preserve"> </w:t>
      </w:r>
      <w:proofErr w:type="spellStart"/>
      <w:r w:rsidRPr="000F117E">
        <w:rPr>
          <w:color w:val="212121"/>
          <w:sz w:val="28"/>
          <w:szCs w:val="28"/>
          <w:lang w:eastAsia="ru-RU"/>
        </w:rPr>
        <w:t>by</w:t>
      </w:r>
      <w:proofErr w:type="spellEnd"/>
      <w:r w:rsidRPr="000F117E">
        <w:rPr>
          <w:color w:val="212121"/>
          <w:sz w:val="28"/>
          <w:szCs w:val="28"/>
          <w:lang w:eastAsia="ru-RU"/>
        </w:rPr>
        <w:t xml:space="preserve"> </w:t>
      </w:r>
      <w:proofErr w:type="spellStart"/>
      <w:r w:rsidRPr="000F117E">
        <w:rPr>
          <w:color w:val="212121"/>
          <w:sz w:val="28"/>
          <w:szCs w:val="28"/>
          <w:lang w:eastAsia="ru-RU"/>
        </w:rPr>
        <w:t>the</w:t>
      </w:r>
      <w:proofErr w:type="spellEnd"/>
      <w:r w:rsidRPr="000F117E">
        <w:rPr>
          <w:color w:val="212121"/>
          <w:sz w:val="28"/>
          <w:szCs w:val="28"/>
          <w:lang w:eastAsia="ru-RU"/>
        </w:rPr>
        <w:t xml:space="preserve"> hierarchy of the rules of intellectual property rights.</w:t>
      </w:r>
    </w:p>
    <w:p w:rsidR="00F704C5" w:rsidRPr="000F117E" w:rsidRDefault="00F704C5" w:rsidP="008D4B0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567"/>
        <w:jc w:val="both"/>
        <w:rPr>
          <w:color w:val="212121"/>
          <w:sz w:val="28"/>
          <w:szCs w:val="28"/>
          <w:lang w:val="en-US" w:eastAsia="ru-RU"/>
        </w:rPr>
      </w:pPr>
      <w:r w:rsidRPr="000F117E">
        <w:rPr>
          <w:color w:val="212121"/>
          <w:sz w:val="28"/>
          <w:szCs w:val="28"/>
          <w:shd w:val="clear" w:color="auto" w:fill="FFFFFF"/>
          <w:lang w:val="en-US" w:eastAsia="ru-RU"/>
        </w:rPr>
        <w:t>It is concluded that the growth of the role and importance of intellectual activity and intellectual property leads to the need to increase the effectiveness of their legal protection and protection, including and with the help of international normative legal acts regulating relations in the field of copyright protection.</w:t>
      </w:r>
    </w:p>
    <w:p w:rsidR="008D4B06" w:rsidRDefault="008D4B06" w:rsidP="008D4B06">
      <w:pPr>
        <w:spacing w:line="360" w:lineRule="auto"/>
        <w:ind w:firstLine="567"/>
        <w:contextualSpacing/>
        <w:jc w:val="both"/>
        <w:rPr>
          <w:i/>
          <w:color w:val="212121"/>
          <w:sz w:val="28"/>
          <w:szCs w:val="28"/>
          <w:lang w:eastAsia="ru-RU"/>
        </w:rPr>
      </w:pPr>
      <w:r w:rsidRPr="000F117E">
        <w:rPr>
          <w:b/>
          <w:i/>
          <w:color w:val="212121"/>
          <w:sz w:val="28"/>
          <w:szCs w:val="28"/>
          <w:lang w:eastAsia="ru-RU"/>
        </w:rPr>
        <w:t>Keywords:</w:t>
      </w:r>
      <w:r w:rsidRPr="000F117E">
        <w:rPr>
          <w:i/>
          <w:color w:val="212121"/>
          <w:sz w:val="28"/>
          <w:szCs w:val="28"/>
          <w:lang w:eastAsia="ru-RU"/>
        </w:rPr>
        <w:t xml:space="preserve"> Intellectual property</w:t>
      </w:r>
      <w:r>
        <w:rPr>
          <w:i/>
          <w:color w:val="212121"/>
          <w:sz w:val="28"/>
          <w:szCs w:val="28"/>
          <w:lang w:eastAsia="ru-RU"/>
        </w:rPr>
        <w:t>;</w:t>
      </w:r>
      <w:r w:rsidRPr="000F117E">
        <w:rPr>
          <w:i/>
          <w:color w:val="212121"/>
          <w:sz w:val="28"/>
          <w:szCs w:val="28"/>
          <w:lang w:eastAsia="ru-RU"/>
        </w:rPr>
        <w:t xml:space="preserve"> Copyright</w:t>
      </w:r>
      <w:r>
        <w:rPr>
          <w:i/>
          <w:color w:val="212121"/>
          <w:sz w:val="28"/>
          <w:szCs w:val="28"/>
          <w:lang w:eastAsia="ru-RU"/>
        </w:rPr>
        <w:t>;</w:t>
      </w:r>
      <w:r w:rsidRPr="000F117E">
        <w:rPr>
          <w:i/>
          <w:color w:val="212121"/>
          <w:sz w:val="28"/>
          <w:szCs w:val="28"/>
          <w:lang w:eastAsia="ru-RU"/>
        </w:rPr>
        <w:t xml:space="preserve"> Artwork</w:t>
      </w:r>
      <w:r>
        <w:rPr>
          <w:i/>
          <w:color w:val="212121"/>
          <w:sz w:val="28"/>
          <w:szCs w:val="28"/>
          <w:lang w:eastAsia="ru-RU"/>
        </w:rPr>
        <w:t>;</w:t>
      </w:r>
      <w:r w:rsidRPr="000F117E">
        <w:rPr>
          <w:i/>
          <w:color w:val="212121"/>
          <w:sz w:val="28"/>
          <w:szCs w:val="28"/>
          <w:lang w:eastAsia="ru-RU"/>
        </w:rPr>
        <w:t xml:space="preserve"> Literary work</w:t>
      </w:r>
      <w:r>
        <w:rPr>
          <w:i/>
          <w:color w:val="212121"/>
          <w:sz w:val="28"/>
          <w:szCs w:val="28"/>
          <w:lang w:eastAsia="ru-RU"/>
        </w:rPr>
        <w:t>;</w:t>
      </w:r>
      <w:r w:rsidRPr="000F117E">
        <w:rPr>
          <w:i/>
          <w:color w:val="212121"/>
          <w:sz w:val="28"/>
          <w:szCs w:val="28"/>
          <w:lang w:eastAsia="ru-RU"/>
        </w:rPr>
        <w:t xml:space="preserve"> </w:t>
      </w:r>
      <w:proofErr w:type="gramStart"/>
      <w:r w:rsidRPr="000F117E">
        <w:rPr>
          <w:i/>
          <w:color w:val="212121"/>
          <w:sz w:val="28"/>
          <w:szCs w:val="28"/>
          <w:lang w:eastAsia="ru-RU"/>
        </w:rPr>
        <w:t>Scientific</w:t>
      </w:r>
      <w:proofErr w:type="gramEnd"/>
      <w:r w:rsidRPr="000F117E">
        <w:rPr>
          <w:i/>
          <w:color w:val="212121"/>
          <w:sz w:val="28"/>
          <w:szCs w:val="28"/>
          <w:lang w:eastAsia="ru-RU"/>
        </w:rPr>
        <w:t xml:space="preserve"> work</w:t>
      </w:r>
    </w:p>
    <w:p w:rsidR="00B32DC6" w:rsidRPr="008D4B06" w:rsidRDefault="00B32DC6" w:rsidP="008D4B06">
      <w:pPr>
        <w:ind w:firstLine="567"/>
        <w:rPr>
          <w:lang/>
        </w:rPr>
      </w:pPr>
    </w:p>
    <w:sectPr w:rsidR="00B32DC6" w:rsidRPr="008D4B06" w:rsidSect="00B32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704C5"/>
    <w:rsid w:val="008D4B06"/>
    <w:rsid w:val="009E246E"/>
    <w:rsid w:val="00B32DC6"/>
    <w:rsid w:val="00F70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C5"/>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F704C5"/>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4C5"/>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2018-05-18T16:28:00Z</dcterms:created>
  <dcterms:modified xsi:type="dcterms:W3CDTF">2018-07-01T17:07:00Z</dcterms:modified>
</cp:coreProperties>
</file>